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8D" w:rsidRPr="0041088D" w:rsidRDefault="0041088D" w:rsidP="0041088D">
      <w:pPr>
        <w:rPr>
          <w:b/>
        </w:rPr>
      </w:pPr>
      <w:r w:rsidRPr="0041088D">
        <w:rPr>
          <w:b/>
        </w:rPr>
        <w:t xml:space="preserve">Opis sprawy </w:t>
      </w:r>
      <w:r w:rsidRPr="0041088D">
        <w:rPr>
          <w:b/>
        </w:rPr>
        <w:tab/>
      </w:r>
    </w:p>
    <w:p w:rsidR="0041088D" w:rsidRDefault="0041088D" w:rsidP="0041088D"/>
    <w:p w:rsidR="0041088D" w:rsidRDefault="0041088D" w:rsidP="0041088D">
      <w:pPr>
        <w:jc w:val="both"/>
      </w:pPr>
      <w:r>
        <w:t>Od 1 września 2017 r., zgodnie z art. 122 ust. 1 ustawy z dnia 14 grudnia 2016 r. – Prawo oświatowe  pracodawcom zarówno osobom fizycznym jak i prawnym, którzy po 1 stycznia 2004 r. zawarli z młodocianymi pracownikami umowę o pracę w celu przygotowania zawodowego, przysługuje dofinansowanie kosztów kształcenia w wysokości:</w:t>
      </w:r>
    </w:p>
    <w:p w:rsidR="0041088D" w:rsidRDefault="0041088D" w:rsidP="0041088D">
      <w:pPr>
        <w:jc w:val="both"/>
      </w:pPr>
      <w:r>
        <w:t xml:space="preserve">      1. w przypadku nauki zawodu do 8 081 zł przy okresie kształcenia wynoszącym 36 miesięcy (jeżeli okres kształcenia jest krótszy niż 36 miesięcy, kwotę dofinansowania wypłaca się w wysokości proporcjonalnej do okresu kształcenia),</w:t>
      </w:r>
    </w:p>
    <w:p w:rsidR="0041088D" w:rsidRDefault="0041088D" w:rsidP="0041088D">
      <w:pPr>
        <w:jc w:val="both"/>
      </w:pPr>
      <w:r>
        <w:t xml:space="preserve">    2. 10 000 zł w przypadku nauki zawodu prowadzonej w zawodach wskazanych przez ministra właściwego do spraw oświaty i wychowania w prognozie, o której mowa w art. 46b ust.1 ustawy Prawo oświatowe (po 1 września 2019 r.)</w:t>
      </w:r>
    </w:p>
    <w:p w:rsidR="0041088D" w:rsidRDefault="0041088D" w:rsidP="0041088D">
      <w:pPr>
        <w:jc w:val="both"/>
      </w:pPr>
      <w:r>
        <w:t xml:space="preserve"> W przypadku przyuczenia do wykonywania określonej pracy – do 254 zł za każdy pełny miesiąc kształcenia</w:t>
      </w:r>
    </w:p>
    <w:p w:rsidR="0041088D" w:rsidRDefault="0041088D" w:rsidP="0041088D">
      <w:pPr>
        <w:jc w:val="both"/>
      </w:pPr>
      <w:r>
        <w:t>Zgodnie z art. 122 ust. 11 ustawy z dnia 14 grudnia 2016 r. Prawo oświatowe dofinansowanie kosztów przygotowania młodocianego pracownika w formie nauki zawodu lub przyuczenia do wykonywania określonej pracy w danym zawodzie udzielane podmiotowi prowadzącemu działalność gospodarczą stanowi pomoc de minimis udzielaną na warunkach określonych w rozporządzeniu Komisji (UE) nr 1407/2013 z dnia 18 grudnia 2013 roku w sprawie stosowania art. 107 i 108 Traktatu o funkcjonowaniu Unii Europejskiej do pomocy de minimis (Dz. Urz. UE L 352 z 24.12.2013, str. 1).</w:t>
      </w:r>
    </w:p>
    <w:p w:rsidR="0041088D" w:rsidRDefault="0041088D" w:rsidP="0041088D">
      <w:pPr>
        <w:jc w:val="both"/>
      </w:pPr>
      <w:r>
        <w:t>Dofinansowanie przyznawane jest w trybie decyzji administracyjnej na wniosek pracodawcy złożony w terminie 3 miesięcy od dnia zdania przez młodocianego pracownika egzaminu, zgodnie z przepisami w sprawie przygotowania zawodowego młodocianych i ich wynagradzania. Po upływie ww. terminu dofinansowanie nie będzie przysługiwało pracodawcy.</w:t>
      </w:r>
    </w:p>
    <w:p w:rsidR="0041088D" w:rsidRPr="0041088D" w:rsidRDefault="0041088D" w:rsidP="0041088D">
      <w:pPr>
        <w:jc w:val="both"/>
        <w:rPr>
          <w:b/>
        </w:rPr>
      </w:pPr>
      <w:r w:rsidRPr="0041088D">
        <w:rPr>
          <w:b/>
        </w:rPr>
        <w:t xml:space="preserve">Kogo dotyczy </w:t>
      </w:r>
      <w:r w:rsidRPr="0041088D">
        <w:rPr>
          <w:b/>
        </w:rPr>
        <w:tab/>
      </w:r>
    </w:p>
    <w:p w:rsidR="0041088D" w:rsidRDefault="0041088D" w:rsidP="0041088D">
      <w:pPr>
        <w:jc w:val="both"/>
      </w:pPr>
      <w:r>
        <w:t xml:space="preserve">Zgodnie z art. 122 ust. 1 ustawy z dnia 14 grudnia 2016 r. Prawo oświatowe, dofinansowanie kosztów kształcenia przysługuje pracodawcom, którzy zawarli z młodocianymi pracownikami umowę o pracę </w:t>
      </w:r>
      <w:r>
        <w:br/>
        <w:t>w celu przygotowania zawodowego, jeżeli:</w:t>
      </w:r>
    </w:p>
    <w:p w:rsidR="0041088D" w:rsidRDefault="0041088D" w:rsidP="0041088D">
      <w:pPr>
        <w:pStyle w:val="Akapitzlist"/>
        <w:numPr>
          <w:ilvl w:val="0"/>
          <w:numId w:val="1"/>
        </w:numPr>
        <w:jc w:val="both"/>
      </w:pPr>
      <w:r>
        <w:t>pracodawca lub osoba prowadząca zakład w imieniu pracodawcy albo osoba zatrudniona u pracodawcy posiada kwalifikacje wymagane do prowadzenia przygotowania zawodowego młodocianych określone w przepisach w sprawie przygotowania zawodowego młodocianych i ich wynagradzania</w:t>
      </w:r>
    </w:p>
    <w:p w:rsidR="0041088D" w:rsidRDefault="0041088D" w:rsidP="0041088D">
      <w:pPr>
        <w:pStyle w:val="Akapitzlist"/>
        <w:numPr>
          <w:ilvl w:val="0"/>
          <w:numId w:val="1"/>
        </w:numPr>
        <w:jc w:val="both"/>
      </w:pPr>
      <w:r>
        <w:t>młodociany pracownik ukończył naukę zawodu lub przyuczenie do wykonywania określonej pracy i zdał egzamin, zgodnie z przepisami, o których mowa w pkt. 1</w:t>
      </w:r>
    </w:p>
    <w:p w:rsidR="0041088D" w:rsidRPr="0041088D" w:rsidRDefault="0041088D" w:rsidP="0041088D">
      <w:pPr>
        <w:jc w:val="both"/>
        <w:rPr>
          <w:b/>
        </w:rPr>
      </w:pPr>
      <w:r w:rsidRPr="0041088D">
        <w:rPr>
          <w:b/>
        </w:rPr>
        <w:t xml:space="preserve"> Wymagane dokumenty </w:t>
      </w:r>
      <w:r w:rsidRPr="0041088D">
        <w:rPr>
          <w:b/>
        </w:rPr>
        <w:tab/>
      </w:r>
    </w:p>
    <w:p w:rsidR="0041088D" w:rsidRDefault="0041088D" w:rsidP="0041088D">
      <w:pPr>
        <w:jc w:val="both"/>
      </w:pPr>
      <w:r>
        <w:t>Wypełniony wniosek o dofinansowanie kosztów kształcenia młodocianego pracownika</w:t>
      </w:r>
    </w:p>
    <w:p w:rsidR="0041088D" w:rsidRDefault="0041088D" w:rsidP="0041088D">
      <w:pPr>
        <w:jc w:val="both"/>
      </w:pPr>
      <w:r>
        <w:t xml:space="preserve">    Załączniki do wniosku:</w:t>
      </w:r>
    </w:p>
    <w:p w:rsidR="0041088D" w:rsidRDefault="0041088D" w:rsidP="000C502B">
      <w:pPr>
        <w:pStyle w:val="Akapitzlist"/>
        <w:numPr>
          <w:ilvl w:val="0"/>
          <w:numId w:val="5"/>
        </w:numPr>
        <w:jc w:val="both"/>
      </w:pPr>
      <w:r>
        <w:t>kopie dokumentów potwierdzających, że pracodawca lub osoba prowadząca zakład w imieniu pracodawcy, albo osoba zatrudniona u pracodawcy posiada kwalifikacje wymagane do prowadzenia przygotowania zawodowego młodocianych,</w:t>
      </w:r>
    </w:p>
    <w:p w:rsidR="0041088D" w:rsidRDefault="0041088D" w:rsidP="000C502B">
      <w:pPr>
        <w:pStyle w:val="Akapitzlist"/>
        <w:numPr>
          <w:ilvl w:val="0"/>
          <w:numId w:val="5"/>
        </w:numPr>
        <w:jc w:val="both"/>
      </w:pPr>
      <w:r>
        <w:lastRenderedPageBreak/>
        <w:t>kopia dokumentu potwierdzającego zatrudnienie u pracodawcy osoby prowadzącej przygotowanie zawodowe,</w:t>
      </w:r>
    </w:p>
    <w:p w:rsidR="0041088D" w:rsidRDefault="0041088D" w:rsidP="000C502B">
      <w:pPr>
        <w:pStyle w:val="Akapitzlist"/>
        <w:numPr>
          <w:ilvl w:val="0"/>
          <w:numId w:val="5"/>
        </w:numPr>
        <w:jc w:val="both"/>
      </w:pPr>
      <w:r>
        <w:t>kopia umowy o pracę zawartej z młodocianym pracownikiem w celu przygotowania zawodowego,</w:t>
      </w:r>
    </w:p>
    <w:p w:rsidR="0041088D" w:rsidRDefault="0041088D" w:rsidP="000C502B">
      <w:pPr>
        <w:pStyle w:val="Akapitzlist"/>
        <w:numPr>
          <w:ilvl w:val="0"/>
          <w:numId w:val="5"/>
        </w:numPr>
        <w:jc w:val="both"/>
      </w:pPr>
      <w:r>
        <w:t>kopia świadectwa pracy młodocianego pracownika,</w:t>
      </w:r>
    </w:p>
    <w:p w:rsidR="0041088D" w:rsidRDefault="0041088D" w:rsidP="000C502B">
      <w:pPr>
        <w:pStyle w:val="Akapitzlist"/>
        <w:numPr>
          <w:ilvl w:val="0"/>
          <w:numId w:val="5"/>
        </w:numPr>
        <w:jc w:val="both"/>
      </w:pPr>
      <w:r>
        <w:t>kopia dyplomu lub świadectwa potwierdzającego zdanie egzaminu, o którym mowa w przepisach w sprawie przygotowania zawodowego młodocianych i ich wynagradzania albo zaświadczenie (oryginał) potwierdzające zdanie tego egzaminu,</w:t>
      </w:r>
    </w:p>
    <w:p w:rsidR="0041088D" w:rsidRDefault="0041088D" w:rsidP="000C502B">
      <w:pPr>
        <w:pStyle w:val="Akapitzlist"/>
        <w:numPr>
          <w:ilvl w:val="0"/>
          <w:numId w:val="5"/>
        </w:numPr>
        <w:jc w:val="both"/>
      </w:pPr>
      <w:r>
        <w:t>oświadczenie o wielkości pomocy de minimis otrzymanej w roku, w którym pracodawca ubiega się o pomoc oraz w ciągu 2 poprzedzających go lat podatkowych albo o nieotrzymaniu takiej pomocy w tym okresie, (zał. nr 3) formularz informacji przedstawianych przy ubieganiu się o pomoc de minimis (zał. nr 4),</w:t>
      </w:r>
    </w:p>
    <w:p w:rsidR="0041088D" w:rsidRDefault="0041088D" w:rsidP="000C502B">
      <w:pPr>
        <w:pStyle w:val="Akapitzlist"/>
        <w:numPr>
          <w:ilvl w:val="0"/>
          <w:numId w:val="5"/>
        </w:numPr>
        <w:jc w:val="both"/>
      </w:pPr>
      <w:r>
        <w:t>pełnomocnictwo, jeśli wnioskodawca reprezentowany jest przez inną osobę,</w:t>
      </w:r>
    </w:p>
    <w:p w:rsidR="0041088D" w:rsidRDefault="0041088D" w:rsidP="000C502B">
      <w:pPr>
        <w:pStyle w:val="Akapitzlist"/>
        <w:numPr>
          <w:ilvl w:val="0"/>
          <w:numId w:val="5"/>
        </w:numPr>
        <w:jc w:val="both"/>
      </w:pPr>
      <w:r>
        <w:t>inne dokumenty wynikające z indywidualnego przebiegu przygotowania zawodowego lub sytuacji pracodawcy (np. dokument potwierdzający zmianę nazwiska pracodawcy lub młodocianego, skrócenie czasu trwania nauki zawodu itp.)</w:t>
      </w:r>
    </w:p>
    <w:p w:rsidR="0041088D" w:rsidRDefault="0041088D" w:rsidP="0041088D">
      <w:pPr>
        <w:jc w:val="both"/>
      </w:pPr>
    </w:p>
    <w:p w:rsidR="00973737" w:rsidRDefault="0041088D" w:rsidP="0041088D">
      <w:pPr>
        <w:jc w:val="both"/>
      </w:pPr>
      <w:r>
        <w:t>Uwaga: załączniki wymienione w pkt. 2 lit. f, g, h oraz zaświadczenia potwierdzające zdanie egzaminu, o którym mowa w pkt 2 lit. e oraz ewentualne inne zaświadczenia wystawione na potrzeby niniejszego postępowania należy przedstawić w oryginale. Kopie pozostałych dokumentów pracodawca może potwierdzić za zgodność z oryginałem własnoręcznie.</w:t>
      </w:r>
    </w:p>
    <w:p w:rsidR="00306A47" w:rsidRDefault="00306A47" w:rsidP="0041088D">
      <w:pPr>
        <w:jc w:val="both"/>
      </w:pPr>
    </w:p>
    <w:p w:rsidR="00306A47" w:rsidRPr="00306A47" w:rsidRDefault="00306A47" w:rsidP="00306A47">
      <w:pPr>
        <w:jc w:val="both"/>
        <w:rPr>
          <w:b/>
        </w:rPr>
      </w:pPr>
      <w:r>
        <w:rPr>
          <w:b/>
        </w:rPr>
        <w:t xml:space="preserve">Termin załatwienia sprawy </w:t>
      </w:r>
      <w:r>
        <w:rPr>
          <w:b/>
        </w:rPr>
        <w:tab/>
      </w:r>
    </w:p>
    <w:p w:rsidR="00306A47" w:rsidRDefault="00306A47" w:rsidP="00306A47">
      <w:pPr>
        <w:jc w:val="both"/>
      </w:pPr>
      <w:r>
        <w:t>Wydanie decyzji administracyjnej zgodnie z art. 35 § 3 KPA. Przekazanie dofinansowania przyznanego w drodze decyzji zależne jest od otrzymania środków Funduszu Pracy na dofinansowanie pracodawcom kosztów kształcenia młodocianych pracowników</w:t>
      </w:r>
    </w:p>
    <w:p w:rsidR="00306A47" w:rsidRDefault="00306A47" w:rsidP="00306A47">
      <w:pPr>
        <w:jc w:val="both"/>
      </w:pPr>
    </w:p>
    <w:p w:rsidR="00306A47" w:rsidRPr="00306A47" w:rsidRDefault="00306A47" w:rsidP="00306A47">
      <w:pPr>
        <w:jc w:val="both"/>
        <w:rPr>
          <w:b/>
        </w:rPr>
      </w:pPr>
      <w:r>
        <w:rPr>
          <w:b/>
        </w:rPr>
        <w:t xml:space="preserve">Tryb odwoławczy </w:t>
      </w:r>
      <w:r>
        <w:rPr>
          <w:b/>
        </w:rPr>
        <w:tab/>
      </w:r>
    </w:p>
    <w:p w:rsidR="00306A47" w:rsidRDefault="00306A47" w:rsidP="00306A47">
      <w:pPr>
        <w:jc w:val="both"/>
      </w:pPr>
      <w:r>
        <w:t>Od decyzji przysługuje prawo wniesienia odwołania do Samorządowego Kolegium Odwoławczego w Nowym Sączu za pośrednictwem Wójta Gminy Czorsztyn  w terminie 14 dni od daty doręczenia decyzji.</w:t>
      </w:r>
    </w:p>
    <w:p w:rsidR="00306A47" w:rsidRDefault="00306A47" w:rsidP="00306A47">
      <w:pPr>
        <w:jc w:val="both"/>
      </w:pPr>
    </w:p>
    <w:p w:rsidR="00306A47" w:rsidRPr="00306A47" w:rsidRDefault="00306A47" w:rsidP="00306A47">
      <w:pPr>
        <w:jc w:val="both"/>
        <w:rPr>
          <w:b/>
        </w:rPr>
      </w:pPr>
      <w:r>
        <w:rPr>
          <w:b/>
        </w:rPr>
        <w:t xml:space="preserve">Uwagi i dodatkowe informacje </w:t>
      </w:r>
      <w:r>
        <w:rPr>
          <w:b/>
        </w:rPr>
        <w:tab/>
      </w:r>
    </w:p>
    <w:p w:rsidR="00306A47" w:rsidRDefault="00306A47" w:rsidP="00306A47">
      <w:pPr>
        <w:jc w:val="both"/>
      </w:pPr>
      <w:r>
        <w:t xml:space="preserve">    Dofinansowanie przyznawane jest na kształcenie młodocianych pracowników zamieszkałych na terenie Gminy Czorsztyn, pracodawca, który zawarł umowę z młodocianym pracownikiem w celu przygotowania zawodowego, składa załącznik nr 1 do niniejszej procedury w Urzędzie Gminy Czorsztyn z/s w Maniowach  ul. Gorczańska 3  lub przesyła pocztą, dofinansowanie kosztów kształcenia młodocianych pracowników jest finansowane ze środków Funduszu Pracy.</w:t>
      </w:r>
    </w:p>
    <w:p w:rsidR="00306A47" w:rsidRDefault="00306A47" w:rsidP="00306A47">
      <w:pPr>
        <w:jc w:val="both"/>
      </w:pPr>
      <w:r>
        <w:t xml:space="preserve">  Informacje dotyczące wypełniania formularza informacji przedstawianych przy ubieganiu się o pomoc de minimis (zał. nr 4), dofinansowanie otrzymane z OHP po 30.06.2014 r. stanowi pomoc de minimis i nie należy go wykazywać w części D formularza (w tabeli na stronie 5). Jeżeli tabela pozostaje pusta, nie wypełnia się również pkt 1-8 na str. 6.</w:t>
      </w:r>
    </w:p>
    <w:p w:rsidR="00306A47" w:rsidRDefault="00306A47" w:rsidP="00306A47">
      <w:pPr>
        <w:jc w:val="both"/>
      </w:pPr>
      <w:r>
        <w:lastRenderedPageBreak/>
        <w:t xml:space="preserve">    w wyniku zmian w ustawie z 14 grudnia 2016 r. - Prawo oświatowe, w odniesieniu do wniosków składanych od 1 września 2019 r. istotne będzie, aby:</w:t>
      </w:r>
    </w:p>
    <w:p w:rsidR="00306A47" w:rsidRDefault="00306A47" w:rsidP="00306A47">
      <w:pPr>
        <w:jc w:val="both"/>
      </w:pPr>
      <w:r>
        <w:t xml:space="preserve">         w przypadku pracodawcy będącego rzemieślnikiem młodociany zdał egzamin czeladniczy,</w:t>
      </w:r>
    </w:p>
    <w:p w:rsidR="00306A47" w:rsidRDefault="00306A47" w:rsidP="00306A47">
      <w:pPr>
        <w:jc w:val="both"/>
      </w:pPr>
      <w:r>
        <w:t xml:space="preserve">         w przypadku pracodawcy niebędącego rzemieślnikiem młodociany zdał egzamin zawodowy,  </w:t>
      </w:r>
    </w:p>
    <w:p w:rsidR="00306A47" w:rsidRDefault="00306A47" w:rsidP="00306A47">
      <w:pPr>
        <w:jc w:val="both"/>
      </w:pPr>
    </w:p>
    <w:p w:rsidR="00306A47" w:rsidRDefault="00306A47" w:rsidP="00306A47">
      <w:pPr>
        <w:jc w:val="both"/>
      </w:pPr>
      <w:r>
        <w:t xml:space="preserve">      http://www.uokik.gov.pl/wyjasnienia2.php#faq1845</w:t>
      </w:r>
      <w:bookmarkStart w:id="0" w:name="_GoBack"/>
      <w:bookmarkEnd w:id="0"/>
    </w:p>
    <w:sectPr w:rsidR="0030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068"/>
    <w:multiLevelType w:val="hybridMultilevel"/>
    <w:tmpl w:val="728A8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145B"/>
    <w:multiLevelType w:val="hybridMultilevel"/>
    <w:tmpl w:val="355E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06C4D"/>
    <w:multiLevelType w:val="hybridMultilevel"/>
    <w:tmpl w:val="25EEA5A4"/>
    <w:lvl w:ilvl="0" w:tplc="DD3E392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D208D0"/>
    <w:multiLevelType w:val="hybridMultilevel"/>
    <w:tmpl w:val="76529E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87110"/>
    <w:multiLevelType w:val="hybridMultilevel"/>
    <w:tmpl w:val="605A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8D"/>
    <w:rsid w:val="000C502B"/>
    <w:rsid w:val="00306A47"/>
    <w:rsid w:val="0041088D"/>
    <w:rsid w:val="00827880"/>
    <w:rsid w:val="009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1AC0-4D9C-4218-B20B-72C1319A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Oświata</cp:lastModifiedBy>
  <cp:revision>4</cp:revision>
  <cp:lastPrinted>2019-10-16T06:07:00Z</cp:lastPrinted>
  <dcterms:created xsi:type="dcterms:W3CDTF">2019-10-15T13:31:00Z</dcterms:created>
  <dcterms:modified xsi:type="dcterms:W3CDTF">2019-10-16T06:08:00Z</dcterms:modified>
</cp:coreProperties>
</file>