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81" w:rsidRPr="00544181" w:rsidRDefault="00544181" w:rsidP="00544181">
      <w:pPr>
        <w:shd w:val="clear" w:color="auto" w:fill="FFFFFF"/>
        <w:spacing w:after="0" w:line="312" w:lineRule="atLeast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 w:rsidRPr="00544181"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>Klauzula informacyjna - wniosek o nadanie uchodźcy numeru PESEL - Gmina Czorsztyn</w:t>
      </w:r>
    </w:p>
    <w:p w:rsidR="002B5E72" w:rsidRDefault="002B5E72"/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INFORMACJA DOTYCZĄCA PRZETWARZANIA DANYCH OSOBOWYCH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 xml:space="preserve">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</w:t>
      </w:r>
      <w:proofErr w:type="spellStart"/>
      <w:r>
        <w:rPr>
          <w:rFonts w:ascii="Hind" w:hAnsi="Hind"/>
          <w:color w:val="000000"/>
          <w:sz w:val="20"/>
          <w:szCs w:val="20"/>
        </w:rPr>
        <w:t>r</w:t>
      </w:r>
      <w:proofErr w:type="spellEnd"/>
      <w:r>
        <w:rPr>
          <w:rFonts w:ascii="Hind" w:hAnsi="Hind"/>
          <w:color w:val="000000"/>
          <w:sz w:val="20"/>
          <w:szCs w:val="20"/>
        </w:rPr>
        <w:t>, Nr 119, s. 1) zwanego dalej „RODO” iż: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I. ADMINISTRATOR DANYCH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Administratorem Pani/Pana danych osobowych jest Wójt Gminy Czorsztyn. Z Administratorem można się kontaktować pisemnie za pomocą poczty tradycyjnej pod adresem: ul. Gorczańska 3, 34-436 Maniowy oraz poprzez e-mail: </w:t>
      </w:r>
      <w:hyperlink r:id="rId4" w:history="1">
        <w:r>
          <w:rPr>
            <w:rStyle w:val="Hipercze"/>
            <w:rFonts w:ascii="Hind" w:hAnsi="Hind"/>
            <w:color w:val="072A60"/>
            <w:sz w:val="20"/>
            <w:szCs w:val="20"/>
          </w:rPr>
          <w:t>gmina@czorsztyn.pl</w:t>
        </w:r>
      </w:hyperlink>
      <w:r>
        <w:rPr>
          <w:rFonts w:ascii="Hind" w:hAnsi="Hind"/>
          <w:color w:val="000000"/>
          <w:sz w:val="20"/>
          <w:szCs w:val="20"/>
        </w:rPr>
        <w:t>.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II. INSPEKTOR OCHRONY DANYCH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Administrator wyznaczył Inspektora Ochrony Danych, z którym można się kontaktować pod adresem siedziby Administratora oraz poprzez email: </w:t>
      </w:r>
      <w:hyperlink r:id="rId5" w:history="1">
        <w:r>
          <w:rPr>
            <w:rStyle w:val="Hipercze"/>
            <w:rFonts w:ascii="Hind" w:hAnsi="Hind"/>
            <w:color w:val="072A60"/>
            <w:sz w:val="20"/>
            <w:szCs w:val="20"/>
          </w:rPr>
          <w:t>iod@iods.pl</w:t>
        </w:r>
      </w:hyperlink>
      <w:r>
        <w:rPr>
          <w:rFonts w:ascii="Hind" w:hAnsi="Hind"/>
          <w:color w:val="000000"/>
          <w:sz w:val="20"/>
          <w:szCs w:val="20"/>
        </w:rPr>
        <w:t>.     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III. PODSTAWA PRAWNA I CELE PRZETWARZANIA DANYCH OSOBOWYCH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Pani/Pana dane osobowe będą przetwarzane w celu przyjęcia i rozpatrzenia wniosku o nadanie numeru PESEL. Podstawą prawną przetwarzania Pani/Pana danych osobowych jest konieczność wypełnienia przez Administratora obowiązków prawnych, realizacja zadania w interesie publicznym, a w zakresie  danych biometrycznych przetwarzanie jest niezbędne ze względów związanych z ważnym interesem publicznym na podstawie prawa państwa członkowskiego – zgodnie z art. 4 Ustawy z dnia z dnia 12 marca 2022 r. o pomocy obywatelom Ukrainy w związku z konfliktem zbrojnym na terytorium tego państwa, art. 6 ust. 1 lit. c, e oraz art. 9 ust. 2 lit. g RODO.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 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V. INFORMACJE O WYMOGU/DOBROWOLNOŚCI PODANIA DANYCH ORAZ KONSEKWENCJI NIE PODANIA DANYCH OSOBOWYCH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Podanie danych osobowych jest niezbędne do przyjęcia i rozpatrzenia wniosku i wynika z przepisów prawa.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VI. ODBIORCY DANYCH OSOBOWYCH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1. Odbiorcami Pani/Pana danych osobowych będą wyłącznie podmioty uprawnione do uzyskania danych osobowych na podstawie przepisów prawa.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2. Pani/Pana dane mogą być ponadto przekazywane podmiotom przetwarzającym je na zlecenie Administratora np. dostawcom usług IT  – przy czym takie podmioty przetwarzają dane wyłącznie na podstawie umowy z Administratorem.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 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VII. OKRES PRZECHOWYWANIA DANYCH OSOBOWYCH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Dane osobowe od momentu pozyskania będą przechowywane przez okres wynikający z odpowiednich regulacji prawnych. Kryteria okresu przechowywania ustala się w oparciu o klasyfikację i kwalifikację dokumentacji w jednolitym rzeczowym wykazie akt.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 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VIII. PRAWA OSÓB, KTÓRYCH DANE DOTYCZĄ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W związku z przetwarzaniem danych osobowych posiada Pani/Pan prawo do: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1. Dostępu do treści swoich danych osobowych,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lastRenderedPageBreak/>
        <w:t>2. Otrzymania kopii danych osobowych,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3. Sprostowania danych osobowych,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4. Usunięcia danych osobowych,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5. Ograniczenia przetwarzania danych osobowych,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6. Sprzeciwu wobec przetwarzania danych osobowych,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7. Cofnięcia zgody na przetwarzanie danych osobowych w dowolnym momencie bez wpływu na zgodność z prawem przetwarzania, którego dokonano przed jej cofnięciem – jeżeli przetwarzanie odbywa się na podstawie udzielonej nam zgody,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– w przypadkach i na warunkach określonych w RODO. Prawa wymienione powyżej można zrealizować poprzez kontakt z Administratorem.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 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IX. PRAWO WNIESIENIA SKARGI DO ORGANU NADZORCZEGO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Posiada Pani/Pan prawo wniesienia skargi do Prezesa Urzędu Ochrony Danych Osobowych, gdy uzasadnione jest, że Pana/Pani dane osobowe przetwarzane są przez administratora niezgodnie z przepisami RODO.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jc w:val="center"/>
        <w:rPr>
          <w:rFonts w:ascii="Hind" w:hAnsi="Hind"/>
          <w:color w:val="000000"/>
          <w:sz w:val="20"/>
          <w:szCs w:val="20"/>
        </w:rPr>
      </w:pPr>
      <w:r>
        <w:rPr>
          <w:rStyle w:val="Pogrubienie"/>
          <w:rFonts w:ascii="Hind" w:hAnsi="Hind"/>
          <w:color w:val="000000"/>
          <w:sz w:val="20"/>
          <w:szCs w:val="20"/>
        </w:rPr>
        <w:t>X. ZAUTOMATYZOWANE PODEJMOWANIE DECYZJI W TYM PROFILOWANIE</w:t>
      </w:r>
    </w:p>
    <w:p w:rsidR="00544181" w:rsidRDefault="00544181" w:rsidP="00544181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20"/>
          <w:szCs w:val="20"/>
        </w:rPr>
      </w:pPr>
      <w:r>
        <w:rPr>
          <w:rFonts w:ascii="Hind" w:hAnsi="Hind"/>
          <w:color w:val="000000"/>
          <w:sz w:val="20"/>
          <w:szCs w:val="20"/>
        </w:rPr>
        <w:t>Pani/Pana dane osobowe nie będą przetwarzane w sposób zautomatyzowany, w tym w formie profilowania.</w:t>
      </w:r>
    </w:p>
    <w:p w:rsidR="00544181" w:rsidRDefault="00544181"/>
    <w:sectPr w:rsidR="00544181" w:rsidSect="002B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4181"/>
    <w:rsid w:val="002B5E72"/>
    <w:rsid w:val="005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72"/>
  </w:style>
  <w:style w:type="paragraph" w:styleId="Nagwek2">
    <w:name w:val="heading 2"/>
    <w:basedOn w:val="Normalny"/>
    <w:link w:val="Nagwek2Znak"/>
    <w:uiPriority w:val="9"/>
    <w:qFormat/>
    <w:rsid w:val="00544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41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5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1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4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hyperlink" Target="mailto:gmina@czor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2023-11-10T08:59:00Z</dcterms:created>
  <dcterms:modified xsi:type="dcterms:W3CDTF">2023-11-10T08:59:00Z</dcterms:modified>
</cp:coreProperties>
</file>